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282019_010555.xml.htm"/>
      <w:bookmarkStart w:id="1" w:name="ksform405282019_0105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SNODGRASS H. RALPH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VISTAGEN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343 ALLERTON AVENUE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VistaGen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VTGN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PRES./CHIEF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05/23/2019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05/23/2029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reported herein shall vest on Vesting Start Date May 23, 2019, and 1/36th of the remaining Shares subject to the Option shall vest on each monthly anniversary of the Vesting Start Date thereafter.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Jerrold D. Dotson,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05/28/2019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15876" TargetMode="External"/><Relationship Id="rId4" Type="http://schemas.openxmlformats.org/officeDocument/2006/relationships/hyperlink" Target="http://www.sec.gov/cgi-bin/browse-edgar?action=getcompany&amp;CIK=000141168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575</Words>
  <CharactersWithSpaces>3635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