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3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47256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2567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Singh Shawn</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20" w:type="dxa"/>
            <w:vAlign w:val="bottom"/>
          </w:tcPr>
          <w:p>
            <w:pPr>
              <w:ind w:left="40"/>
              <w:spacing w:after="0"/>
              <w:rPr>
                <w:sz w:val="20"/>
                <w:szCs w:val="20"/>
                <w:color w:val="auto"/>
              </w:rPr>
            </w:pPr>
            <w:r>
              <w:rPr>
                <w:rFonts w:ascii="Arial" w:cs="Arial" w:eastAsia="Arial" w:hAnsi="Arial"/>
                <w:sz w:val="13"/>
                <w:szCs w:val="13"/>
                <w:color w:val="auto"/>
              </w:rPr>
              <w:t>(Last)</w:t>
            </w:r>
          </w:p>
        </w:tc>
        <w:tc>
          <w:tcPr>
            <w:tcW w:w="1060" w:type="dxa"/>
            <w:vAlign w:val="bottom"/>
          </w:tcPr>
          <w:p>
            <w:pPr>
              <w:ind w:left="140"/>
              <w:spacing w:after="0"/>
              <w:rPr>
                <w:sz w:val="20"/>
                <w:szCs w:val="20"/>
                <w:color w:val="auto"/>
              </w:rPr>
            </w:pPr>
            <w:r>
              <w:rPr>
                <w:rFonts w:ascii="Arial" w:cs="Arial" w:eastAsia="Arial" w:hAnsi="Arial"/>
                <w:sz w:val="13"/>
                <w:szCs w:val="13"/>
                <w:color w:val="auto"/>
              </w:rPr>
              <w:t>(First)</w:t>
            </w:r>
          </w:p>
        </w:tc>
        <w:tc>
          <w:tcPr>
            <w:tcW w:w="760" w:type="dxa"/>
            <w:vAlign w:val="bottom"/>
          </w:tcPr>
          <w:p>
            <w:pPr>
              <w:ind w:left="300"/>
              <w:spacing w:after="0"/>
              <w:rPr>
                <w:sz w:val="20"/>
                <w:szCs w:val="20"/>
                <w:color w:val="auto"/>
              </w:rPr>
            </w:pPr>
            <w:r>
              <w:rPr>
                <w:rFonts w:ascii="Arial" w:cs="Arial" w:eastAsia="Arial" w:hAnsi="Arial"/>
                <w:sz w:val="13"/>
                <w:szCs w:val="13"/>
                <w:color w:val="auto"/>
                <w:w w:val="93"/>
              </w:rPr>
              <w:t>(Middle)</w:t>
            </w:r>
          </w:p>
        </w:tc>
        <w:tc>
          <w:tcPr>
            <w:tcW w:w="0" w:type="dxa"/>
            <w:vAlign w:val="bottom"/>
          </w:tcPr>
          <w:p>
            <w:pPr>
              <w:spacing w:after="0"/>
              <w:rPr>
                <w:sz w:val="1"/>
                <w:szCs w:val="1"/>
                <w:color w:val="auto"/>
              </w:rPr>
            </w:pP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w w:val="99"/>
              </w:rPr>
              <w:t>C/O VISTAGEN THERAPEUTICS, INC.</w:t>
            </w:r>
          </w:p>
        </w:tc>
        <w:tc>
          <w:tcPr>
            <w:tcW w:w="0" w:type="dxa"/>
            <w:vAlign w:val="bottom"/>
          </w:tcPr>
          <w:p>
            <w:pPr>
              <w:spacing w:after="0"/>
              <w:rPr>
                <w:sz w:val="1"/>
                <w:szCs w:val="1"/>
                <w:color w:val="auto"/>
              </w:rPr>
            </w:pPr>
          </w:p>
        </w:tc>
      </w:tr>
      <w:tr>
        <w:trPr>
          <w:trHeight w:val="254"/>
        </w:trPr>
        <w:tc>
          <w:tcPr>
            <w:tcW w:w="21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343 ALLERTON AVENUE</w:t>
            </w: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SOUTH SAN</w:t>
            </w:r>
          </w:p>
        </w:tc>
        <w:tc>
          <w:tcPr>
            <w:tcW w:w="10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FRANCISCO</w:t>
            </w:r>
          </w:p>
        </w:tc>
        <w:tc>
          <w:tcPr>
            <w:tcW w:w="10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120" w:type="dxa"/>
            <w:vAlign w:val="bottom"/>
            <w:vMerge w:val="continue"/>
          </w:tcPr>
          <w:p>
            <w:pPr>
              <w:spacing w:after="0"/>
              <w:rPr>
                <w:sz w:val="8"/>
                <w:szCs w:val="8"/>
                <w:color w:val="auto"/>
              </w:rPr>
            </w:pPr>
          </w:p>
        </w:tc>
        <w:tc>
          <w:tcPr>
            <w:tcW w:w="106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1"/>
        </w:trPr>
        <w:tc>
          <w:tcPr>
            <w:tcW w:w="1120" w:type="dxa"/>
            <w:vAlign w:val="bottom"/>
          </w:tcPr>
          <w:p>
            <w:pPr>
              <w:ind w:left="40"/>
              <w:spacing w:after="0"/>
              <w:rPr>
                <w:sz w:val="20"/>
                <w:szCs w:val="20"/>
                <w:color w:val="auto"/>
              </w:rPr>
            </w:pPr>
            <w:r>
              <w:rPr>
                <w:rFonts w:ascii="Arial" w:cs="Arial" w:eastAsia="Arial" w:hAnsi="Arial"/>
                <w:sz w:val="13"/>
                <w:szCs w:val="13"/>
                <w:color w:val="auto"/>
              </w:rPr>
              <w:t>(City)</w:t>
            </w:r>
          </w:p>
        </w:tc>
        <w:tc>
          <w:tcPr>
            <w:tcW w:w="1060" w:type="dxa"/>
            <w:vAlign w:val="bottom"/>
          </w:tcPr>
          <w:p>
            <w:pPr>
              <w:ind w:left="140"/>
              <w:spacing w:after="0"/>
              <w:rPr>
                <w:sz w:val="20"/>
                <w:szCs w:val="20"/>
                <w:color w:val="auto"/>
              </w:rPr>
            </w:pPr>
            <w:r>
              <w:rPr>
                <w:rFonts w:ascii="Arial" w:cs="Arial" w:eastAsia="Arial" w:hAnsi="Arial"/>
                <w:sz w:val="13"/>
                <w:szCs w:val="13"/>
                <w:color w:val="auto"/>
              </w:rPr>
              <w:t>(State)</w:t>
            </w:r>
          </w:p>
        </w:tc>
        <w:tc>
          <w:tcPr>
            <w:tcW w:w="760" w:type="dxa"/>
            <w:vAlign w:val="bottom"/>
          </w:tcPr>
          <w:p>
            <w:pPr>
              <w:ind w:left="3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Vistagen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VTGN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4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06/24/2024</w:t>
            </w:r>
          </w:p>
        </w:tc>
        <w:tc>
          <w:tcPr>
            <w:tcW w:w="154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300" w:type="dxa"/>
            <w:vAlign w:val="bottom"/>
            <w:gridSpan w:val="3"/>
            <w:vMerge w:val="continue"/>
          </w:tcPr>
          <w:p>
            <w:pPr>
              <w:spacing w:after="0"/>
              <w:rPr>
                <w:sz w:val="10"/>
                <w:szCs w:val="10"/>
                <w:color w:val="auto"/>
              </w:rPr>
            </w:pPr>
          </w:p>
        </w:tc>
        <w:tc>
          <w:tcPr>
            <w:tcW w:w="1540" w:type="dxa"/>
            <w:vAlign w:val="bottom"/>
          </w:tcPr>
          <w:p>
            <w:pPr>
              <w:spacing w:after="0"/>
              <w:rPr>
                <w:sz w:val="10"/>
                <w:szCs w:val="10"/>
                <w:color w:val="auto"/>
              </w:rPr>
            </w:pPr>
          </w:p>
        </w:tc>
        <w:tc>
          <w:tcPr>
            <w:tcW w:w="328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00" w:type="dxa"/>
            <w:vAlign w:val="bottom"/>
          </w:tcPr>
          <w:p>
            <w:pPr>
              <w:spacing w:after="0"/>
              <w:rPr>
                <w:sz w:val="9"/>
                <w:szCs w:val="9"/>
                <w:color w:val="auto"/>
              </w:rPr>
            </w:pPr>
          </w:p>
        </w:tc>
        <w:tc>
          <w:tcPr>
            <w:tcW w:w="1540" w:type="dxa"/>
            <w:vAlign w:val="bottom"/>
          </w:tcPr>
          <w:p>
            <w:pPr>
              <w:spacing w:after="0"/>
              <w:rPr>
                <w:sz w:val="9"/>
                <w:szCs w:val="9"/>
                <w:color w:val="auto"/>
              </w:rPr>
            </w:pPr>
          </w:p>
        </w:tc>
        <w:tc>
          <w:tcPr>
            <w:tcW w:w="32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10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2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3.23</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06/24/2024</w:t>
            </w:r>
          </w:p>
        </w:tc>
        <w:tc>
          <w:tcPr>
            <w:tcW w:w="10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500,000</w:t>
            </w:r>
          </w:p>
        </w:tc>
        <w:tc>
          <w:tcPr>
            <w:tcW w:w="220" w:type="dxa"/>
            <w:vAlign w:val="bottom"/>
          </w:tcPr>
          <w:p>
            <w:pPr>
              <w:spacing w:after="0"/>
              <w:rPr>
                <w:sz w:val="17"/>
                <w:szCs w:val="17"/>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06/24/2034</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500,000</w:t>
            </w: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500,000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00"/>
        <w:spacing w:after="0" w:line="24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(the "Options") granted pursuant to the Issuer's Amended and Restated 2019 Equity Omnibus Incentive Plan, as amended. The Options will begin vesting on June 24, 2024 (the "Vesting Start Date"), and will vest in equal monthly installments over a three-year period until the Options become fully vested on the three (3) year anniversary of the Vesting Start Date.</w:t>
      </w:r>
    </w:p>
    <w:p>
      <w:pPr>
        <w:ind w:left="6600"/>
        <w:spacing w:after="0" w:line="183" w:lineRule="auto"/>
        <w:rPr>
          <w:sz w:val="20"/>
          <w:szCs w:val="20"/>
          <w:color w:val="auto"/>
        </w:rPr>
      </w:pPr>
      <w:r>
        <w:rPr>
          <w:rFonts w:ascii="Times New Roman" w:cs="Times New Roman" w:eastAsia="Times New Roman" w:hAnsi="Times New Roman"/>
          <w:sz w:val="16"/>
          <w:szCs w:val="16"/>
          <w:color w:val="0000FF"/>
        </w:rPr>
        <w:t xml:space="preserve">/s/ Cynthia Anderson, Attorney- </w:t>
      </w:r>
      <w:r>
        <w:rPr>
          <w:rFonts w:ascii="Times New Roman" w:cs="Times New Roman" w:eastAsia="Times New Roman" w:hAnsi="Times New Roman"/>
          <w:sz w:val="31"/>
          <w:szCs w:val="31"/>
          <w:color w:val="0000FF"/>
          <w:vertAlign w:val="subscript"/>
        </w:rPr>
        <w:t>06/26/2024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31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-21590</wp:posOffset>
            </wp:positionV>
            <wp:extent cx="2971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718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-86360</wp:posOffset>
            </wp:positionV>
            <wp:extent cx="478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78155" cy="8255"/>
                    </a:xfrm>
                    <a:prstGeom prst="rect">
                      <a:avLst/>
                    </a:prstGeom>
                    <a:noFill/>
                  </pic:spPr>
                </pic:pic>
              </a:graphicData>
            </a:graphic>
          </wp:anchor>
        </w:drawing>
      </w:r>
    </w:p>
    <w:p>
      <w:pPr>
        <w:spacing w:after="0" w:line="2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2071" TargetMode="External"/><Relationship Id="rId13" Type="http://schemas.openxmlformats.org/officeDocument/2006/relationships/hyperlink" Target="http://www.sec.gov/cgi-bin/browse-edgar?action=getcompany&amp;CIK=00014116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2024-06-26T20:40:08Z</dcterms:created>
  <dcterms:modified xsi:type="dcterms:W3CDTF">2024-06-26T20:40:08Z</dcterms:modified>
</cp:coreProperties>
</file>