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monthly over a period of three years commencing November 9,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2020-01-19T09:59:17Z</dcterms:created>
  <dcterms:modified xsi:type="dcterms:W3CDTF">2020-01-19T09:59:17Z</dcterms:modified>
</cp:coreProperties>
</file>