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600" w:type="dxa"/>
            <w:vAlign w:val="bottom"/>
          </w:tcPr>
          <w:p>
            <w:pPr>
              <w:ind w:left="440"/>
              <w:spacing w:after="0"/>
              <w:rPr>
                <w:sz w:val="20"/>
                <w:szCs w:val="20"/>
                <w:color w:val="auto"/>
              </w:rPr>
            </w:pPr>
            <w:r>
              <w:rPr>
                <w:rFonts w:ascii="Arial" w:cs="Arial" w:eastAsia="Arial" w:hAnsi="Arial"/>
                <w:sz w:val="18"/>
                <w:szCs w:val="18"/>
                <w:color w:val="auto"/>
              </w:rPr>
              <w:t>Preliminary Proxy Statement</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600" w:type="dxa"/>
            <w:vAlign w:val="bottom"/>
          </w:tcPr>
          <w:p>
            <w:pPr>
              <w:ind w:left="440"/>
              <w:spacing w:after="0"/>
              <w:rPr>
                <w:sz w:val="20"/>
                <w:szCs w:val="20"/>
                <w:color w:val="auto"/>
              </w:rPr>
            </w:pPr>
            <w:r>
              <w:rPr>
                <w:rFonts w:ascii="Arial" w:cs="Arial" w:eastAsia="Arial" w:hAnsi="Arial"/>
                <w:sz w:val="18"/>
                <w:szCs w:val="18"/>
                <w:color w:val="auto"/>
                <w:w w:val="89"/>
              </w:rPr>
              <w:t>Confidential, for Use of the SEC Only (as permitted by Rule 14a-6(e)(2))</w:t>
            </w:r>
          </w:p>
        </w:tc>
      </w:tr>
      <w:tr>
        <w:trPr>
          <w:trHeight w:val="22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600" w:type="dxa"/>
            <w:vAlign w:val="bottom"/>
          </w:tcPr>
          <w:p>
            <w:pPr>
              <w:ind w:left="440"/>
              <w:spacing w:after="0"/>
              <w:rPr>
                <w:sz w:val="20"/>
                <w:szCs w:val="20"/>
                <w:color w:val="auto"/>
              </w:rPr>
            </w:pPr>
            <w:r>
              <w:rPr>
                <w:rFonts w:ascii="Arial" w:cs="Arial" w:eastAsia="Arial" w:hAnsi="Arial"/>
                <w:sz w:val="18"/>
                <w:szCs w:val="18"/>
                <w:color w:val="auto"/>
              </w:rPr>
              <w:t>Definitive Proxy Statement</w:t>
            </w:r>
          </w:p>
        </w:tc>
      </w:tr>
    </w:tbl>
    <w:p>
      <w:pPr>
        <w:ind w:left="1140" w:hanging="1132"/>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180" w:val="left"/>
          <w:tab w:leader="none" w:pos="11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240" w:hanging="230"/>
        <w:spacing w:after="0"/>
        <w:tabs>
          <w:tab w:leader="none" w:pos="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240" w:hanging="230"/>
        <w:spacing w:after="0"/>
        <w:tabs>
          <w:tab w:leader="none" w:pos="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240" w:hanging="230"/>
        <w:spacing w:after="0" w:line="250" w:lineRule="auto"/>
        <w:tabs>
          <w:tab w:leader="none" w:pos="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240" w:hanging="230"/>
        <w:spacing w:after="0"/>
        <w:tabs>
          <w:tab w:leader="none" w:pos="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240" w:hanging="230"/>
        <w:spacing w:after="0"/>
        <w:tabs>
          <w:tab w:leader="none" w:pos="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180" w:val="left"/>
          <w:tab w:leader="none" w:pos="50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0" w:lineRule="auto"/>
        <w:tabs>
          <w:tab w:leader="none" w:pos="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rFonts w:ascii="Arial" w:cs="Arial" w:eastAsia="Arial" w:hAnsi="Arial"/>
          <w:sz w:val="18"/>
          <w:szCs w:val="18"/>
          <w:color w:val="auto"/>
        </w:rPr>
      </w:pPr>
    </w:p>
    <w:p>
      <w:pPr>
        <w:ind w:left="240" w:hanging="230"/>
        <w:spacing w:after="0"/>
        <w:tabs>
          <w:tab w:leader="none" w:pos="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240" w:hanging="230"/>
        <w:spacing w:after="0"/>
        <w:tabs>
          <w:tab w:leader="none" w:pos="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240" w:hanging="230"/>
        <w:spacing w:after="0"/>
        <w:tabs>
          <w:tab w:leader="none" w:pos="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240" w:hanging="230"/>
        <w:spacing w:after="0"/>
        <w:tabs>
          <w:tab w:leader="none" w:pos="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7972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972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006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0067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2021-07-29T17:33:44Z</dcterms:created>
  <dcterms:modified xsi:type="dcterms:W3CDTF">2021-07-29T17:33:44Z</dcterms:modified>
</cp:coreProperties>
</file>