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April 12, 2013</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384 Oyster Point Blvd, No. 8, South San Francisco, California 94080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650-244-9990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36"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12, 2013, the Company consented to the assignment of the Securities Purchase Agreement and Voting Agreement (the "Assigned Documents") entered into on April 8, 2013, to Bergamo Acquisition Corp PTE, LTD ("Bergamo"). Under the terms of the assignment, Bergamo assumed all obligations under the terms of the Assigned Documents, including the obligation to purchase from the Company 72 million shares of the Common Stock of the Company for $36.0 million. The original Securities Agreement and Voting Agreement were filed as Exhibits 10.1 and 10.2 to the Current Report on Form 8-K filed on April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0" w:lineRule="exact"/>
        <w:rPr>
          <w:sz w:val="20"/>
          <w:szCs w:val="20"/>
          <w:color w:val="auto"/>
        </w:rPr>
      </w:pPr>
    </w:p>
    <w:p>
      <w:pPr>
        <w:spacing w:after="0" w:line="297" w:lineRule="exact"/>
        <w:rPr>
          <w:sz w:val="20"/>
          <w:szCs w:val="20"/>
          <w:color w:val="auto"/>
        </w:rPr>
      </w:pPr>
    </w:p>
    <w:p>
      <w:pPr>
        <w:spacing w:after="0"/>
        <w:tabs>
          <w:tab w:leader="none" w:pos="520" w:val="left"/>
          <w:tab w:leader="none" w:pos="634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i w:val="1"/>
          <w:iCs w:val="1"/>
          <w:color w:val="auto"/>
        </w:rPr>
        <w:t>April 16,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74295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Name: Shawn K. Singh</w:t>
      </w:r>
    </w:p>
    <w:p>
      <w:pPr>
        <w:spacing w:after="0" w:line="2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2020-02-25T21:21:44Z</dcterms:created>
  <dcterms:modified xsi:type="dcterms:W3CDTF">2020-02-25T21:21:44Z</dcterms:modified>
</cp:coreProperties>
</file>