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RICE A. FRANKLIN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CO/VISTAGEN THERAPEUTICS,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384 OYSTER POINT BLVD, NO. 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VSTA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VP CORPORATE DEVELOPMENT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174,046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Bona Fide Gift (charitable donation)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A. Franklin Rice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05/07/2012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825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2020-01-29T01:08:40Z</dcterms:created>
  <dcterms:modified xsi:type="dcterms:W3CDTF">2020-01-29T01:08:40Z</dcterms:modified>
</cp:coreProperties>
</file>