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form4-05282019_010542.xml.htm"/>
      <w:bookmarkStart w:id="1" w:name="ksform405282019_010542"/>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Singh Shawn</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VISTAGEN THERAPEUTICS,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343 ALLERTON AVENUE</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SOUTH SAN FRANCISCO</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94080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VistaGen Therapeutics, Inc.</w:t>
              </w:r>
            </w:hyperlink>
            <w:r>
              <w:rPr/>
              <w:t xml:space="preserve"> [ </w:t>
            </w:r>
            <w:r>
              <w:rPr>
                <w:rFonts w:ascii="Times;serif" w:hAnsi="Times;serif"/>
                <w:color w:val="0000FF"/>
                <w:sz w:val="24"/>
                <w:highlight w:val="white"/>
              </w:rPr>
              <w:t>VTGN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CHIEF EXECUTIVE OFFICER</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05/23/2019</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7"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12254" w:type="dxa"/>
        <w:jc w:val="left"/>
        <w:tblInd w:w="0" w:type="dxa"/>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Option (Right to Buy)</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1</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05/23/2019</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1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80,000</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05/23/2029</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80,000</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80,000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Option (Right to Buy)</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1</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05/28/2019</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1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170,000</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05/28/2029</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92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170,000</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170,000</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Option granted under the Issuer's Amended and Restated 2016 Stock Incentive Plan, as amended. 50,000 of the shares subject to the Option will vest on the Vesting Start Date of May 23, 2019, and 1/36th of the remaining shares subject to the Option will vest on each monthly anniversary of the Vesting Start Date thereafter.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Option granted under the Issuer's 2019 Omnibus Equity Incentive Plan (the "2019 Plan"), which was approved by the Issuer's Board of Directors on May 27, 2019, subject to the approval of the 2019 Plan by the Issuer's stockholders. The Option will not begin vesting until the 2019 Plan is approved by the Issuer's stockholders, at which time 25% of the Option will vest and the remainder will vest ratably in monthly installments over the following 36 months. In no event will the Option be exercisable prior to approval of the 2019 Plan by the Issuer's stockholders.</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Jerrold D. Dotson,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05/28/2019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412071" TargetMode="External"/><Relationship Id="rId4" Type="http://schemas.openxmlformats.org/officeDocument/2006/relationships/hyperlink" Target="http://www.sec.gov/cgi-bin/browse-edgar?action=getcompany&amp;CIK=000141168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702</Words>
  <CharactersWithSpaces>4364</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