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914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1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SNODGRASS H. RALPH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PRES./CHIEF SCIENTIFIC OFFICER</w:t>
      </w:r>
    </w:p>
    <w:p>
      <w:pPr>
        <w:spacing w:after="0" w:line="5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Ralph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Snodgrass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08/23/2021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33,901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10/2/2008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1,111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61,335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involved a gift of securities from the Reporting Person to certain family members who do not share the Reporting Person's household.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the shares reported herein in connection with the distribution of securities from a family trust, of which the Reporting Person is a beneficiary.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Jerrold D. Dotson,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5876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2021-09-03T15:20:16Z</dcterms:created>
  <dcterms:modified xsi:type="dcterms:W3CDTF">2021-09-03T15:20:16Z</dcterms:modified>
</cp:coreProperties>
</file>