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form4-05282019_010500.xml.htm"/>
      <w:bookmarkStart w:id="1" w:name="ksform405282019_01050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Smith Mark Alan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VISTAGEN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343 ALLERTON AVENUE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VistaGen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VTGN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CHIEF MEDICAL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05/23/2019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2254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05/23/2019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150,000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05/23/2029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150,000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150,000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25% of the Shares subject to the Option reported herein shall vest on Vesting Start Date May 23, 2019, and 1/36th of the remaining Shares subject to the Option shall vest on each monthly anniversary of the Vesting Start Date thereafter.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Jerrold D. Dotson,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05/28/2019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677452" TargetMode="External"/><Relationship Id="rId4" Type="http://schemas.openxmlformats.org/officeDocument/2006/relationships/hyperlink" Target="http://www.sec.gov/cgi-bin/browse-edgar?action=getcompany&amp;CIK=0001411685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574</Words>
  <CharactersWithSpaces>3622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