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form4-05282019_010549.xml.htm"/>
      <w:bookmarkStart w:id="1" w:name="ksform405282019_01054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Cunningham Ann Michelle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CO/VISTAGEN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343 ALLERTON AVENUE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VistaGen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VTGN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05/23/2019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05/23/2019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50,000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05/23/2029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50,000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25% of the Shares subject to the Option reported herein shall vest on Vesting Start Date May 23, 2019, and 1/36th of the remaining Shares subject to the Option shall vest on each monthly anniversary of the Vesting Start Date thereafter.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Jerrold D. Dotson,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05/28/2019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764572" TargetMode="External"/><Relationship Id="rId4" Type="http://schemas.openxmlformats.org/officeDocument/2006/relationships/hyperlink" Target="http://www.sec.gov/cgi-bin/browse-edgar?action=getcompany&amp;CIK=0001411685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570</Words>
  <CharactersWithSpaces>3604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